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0BA6A" w14:textId="70044613" w:rsidR="0036303F" w:rsidRPr="00CA2A40" w:rsidRDefault="0036303F" w:rsidP="0036303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00642721" w:rsidRPr="00642721">
        <w:rPr>
          <w:szCs w:val="22"/>
        </w:rPr>
        <w:t>R4-2412571</w:t>
      </w:r>
      <w:bookmarkStart w:id="2" w:name="_GoBack"/>
      <w:bookmarkEnd w:id="2"/>
    </w:p>
    <w:p w14:paraId="1DC1B158" w14:textId="6C8C3C10" w:rsidR="00675C27" w:rsidRPr="00CA2A40" w:rsidRDefault="0036303F" w:rsidP="0036303F">
      <w:pPr>
        <w:pStyle w:val="afb"/>
        <w:rPr>
          <w:rFonts w:eastAsia="宋体"/>
          <w:szCs w:val="22"/>
          <w:lang w:eastAsia="zh-CN"/>
        </w:rPr>
      </w:pPr>
      <w:r>
        <w:rPr>
          <w:rFonts w:cs="Arial"/>
          <w:szCs w:val="22"/>
        </w:rPr>
        <w:t>Maastricht</w:t>
      </w:r>
      <w:r w:rsidRPr="00CA2A40">
        <w:rPr>
          <w:rFonts w:cs="Arial"/>
          <w:szCs w:val="22"/>
        </w:rPr>
        <w:t xml:space="preserve">, </w:t>
      </w:r>
      <w:r>
        <w:rPr>
          <w:rFonts w:cs="Arial"/>
          <w:szCs w:val="22"/>
        </w:rPr>
        <w:t>Netherlands</w:t>
      </w:r>
      <w:r w:rsidRPr="00CA2A40">
        <w:rPr>
          <w:rFonts w:cs="Arial"/>
          <w:szCs w:val="22"/>
        </w:rPr>
        <w:t xml:space="preserve">, </w:t>
      </w:r>
      <w:r>
        <w:rPr>
          <w:rFonts w:cs="Arial"/>
          <w:szCs w:val="22"/>
        </w:rPr>
        <w:t>August</w:t>
      </w:r>
      <w:r w:rsidRPr="00CA2A40">
        <w:rPr>
          <w:rFonts w:cs="Arial"/>
          <w:szCs w:val="22"/>
        </w:rPr>
        <w:t xml:space="preserve"> </w:t>
      </w:r>
      <w:r>
        <w:rPr>
          <w:rFonts w:cs="Arial"/>
          <w:szCs w:val="22"/>
        </w:rPr>
        <w:t>19 - 23</w:t>
      </w:r>
      <w:r w:rsidRPr="00CA2A40">
        <w:rPr>
          <w:szCs w:val="22"/>
        </w:rPr>
        <w:t>, 202</w:t>
      </w:r>
      <w:r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668A2DB"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On 6Rx reference sensitivity requirements for FR1 UE</w:t>
      </w:r>
    </w:p>
    <w:p w14:paraId="4FD55D83" w14:textId="10FF6AA0"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46F7E">
        <w:rPr>
          <w:rFonts w:ascii="Arial" w:hAnsi="Arial" w:cs="Arial"/>
          <w:sz w:val="22"/>
          <w:szCs w:val="22"/>
        </w:rPr>
        <w:t>8</w:t>
      </w:r>
      <w:r w:rsidR="00620221">
        <w:rPr>
          <w:rFonts w:ascii="Arial" w:hAnsi="Arial" w:cs="Arial"/>
          <w:sz w:val="22"/>
          <w:szCs w:val="22"/>
        </w:rPr>
        <w:t>.1.1.</w:t>
      </w:r>
      <w:r w:rsidR="00346F7E">
        <w:rPr>
          <w:rFonts w:ascii="Arial" w:hAnsi="Arial" w:cs="Arial"/>
          <w:sz w:val="22"/>
          <w:szCs w:val="22"/>
        </w:rPr>
        <w:t>3</w:t>
      </w:r>
      <w:r w:rsidR="00620221">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4368B4A2" w:rsidR="00AB1467" w:rsidRDefault="00E11C52" w:rsidP="00AB1467">
      <w:pPr>
        <w:jc w:val="both"/>
      </w:pPr>
      <w:r>
        <w:t>During</w:t>
      </w:r>
      <w:r w:rsidR="00AB1467">
        <w:t xml:space="preserve"> RAN</w:t>
      </w:r>
      <w:r w:rsidR="009676FD">
        <w:t>4</w:t>
      </w:r>
      <w:r w:rsidR="008B6EC4">
        <w:t>#</w:t>
      </w:r>
      <w:r w:rsidR="00F72EAC">
        <w:t>1</w:t>
      </w:r>
      <w:r w:rsidR="009676FD">
        <w:t>1</w:t>
      </w:r>
      <w:r w:rsidR="0036303F">
        <w:t>1</w:t>
      </w:r>
      <w:r w:rsidR="008B6EC4">
        <w:t xml:space="preserve">, </w:t>
      </w:r>
      <w:r w:rsidR="002078F5">
        <w:t xml:space="preserve">FR1 6Rx UE RF requirements </w:t>
      </w:r>
      <w:r w:rsidR="008741F1">
        <w:t>ha</w:t>
      </w:r>
      <w:r w:rsidR="002078F5">
        <w:t>ve</w:t>
      </w:r>
      <w:r w:rsidR="00F06EA1">
        <w:t xml:space="preserve"> been </w:t>
      </w:r>
      <w:r w:rsidR="008741F1">
        <w:t>discussed</w:t>
      </w:r>
      <w:r w:rsidR="00F06EA1">
        <w:t>.</w:t>
      </w:r>
      <w:r w:rsidR="008741F1">
        <w:t xml:space="preserve"> Following conclusion</w:t>
      </w:r>
      <w:r w:rsidR="002078F5">
        <w:t xml:space="preserve"> regarding REFSENS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3E91E771" w14:textId="77777777" w:rsidR="002078F5" w:rsidRPr="00AB3D40" w:rsidRDefault="002078F5" w:rsidP="002078F5">
            <w:pPr>
              <w:pStyle w:val="1"/>
              <w:numPr>
                <w:ilvl w:val="0"/>
                <w:numId w:val="0"/>
              </w:numPr>
              <w:ind w:left="533" w:hanging="533"/>
              <w:outlineLvl w:val="0"/>
              <w:rPr>
                <w:lang w:eastAsia="zh-CN"/>
              </w:rPr>
            </w:pPr>
            <w:r>
              <w:lastRenderedPageBreak/>
              <w:t>Topic 1:</w:t>
            </w:r>
            <w:r>
              <w:tab/>
            </w:r>
            <w:r w:rsidRPr="00A94F3D">
              <w:rPr>
                <w:lang w:val="pt-BR"/>
              </w:rPr>
              <w:t xml:space="preserve">REFSENS (delta </w:t>
            </w:r>
            <w:r w:rsidRPr="00A94F3D">
              <w:rPr>
                <w:bCs/>
                <w:lang w:val="pt-BR"/>
              </w:rPr>
              <w:t>R</w:t>
            </w:r>
            <w:r w:rsidRPr="00A94F3D">
              <w:rPr>
                <w:bCs/>
                <w:vertAlign w:val="subscript"/>
                <w:lang w:val="pt-BR"/>
              </w:rPr>
              <w:t>IB</w:t>
            </w:r>
            <w:proofErr w:type="gramStart"/>
            <w:r w:rsidRPr="00A94F3D">
              <w:rPr>
                <w:bCs/>
                <w:vertAlign w:val="subscript"/>
                <w:lang w:val="pt-BR"/>
              </w:rPr>
              <w:t>,6R</w:t>
            </w:r>
            <w:proofErr w:type="gramEnd"/>
            <w:r w:rsidRPr="00A94F3D">
              <w:rPr>
                <w:lang w:val="pt-BR"/>
              </w:rPr>
              <w:t>)</w:t>
            </w:r>
          </w:p>
          <w:p w14:paraId="6B8B798F" w14:textId="77777777" w:rsidR="0044648A" w:rsidRPr="00EF3FF4" w:rsidRDefault="0044648A" w:rsidP="0044648A">
            <w:pPr>
              <w:pStyle w:val="2"/>
              <w:numPr>
                <w:ilvl w:val="0"/>
                <w:numId w:val="0"/>
              </w:numPr>
              <w:spacing w:after="240"/>
              <w:outlineLvl w:val="1"/>
              <w:rPr>
                <w:lang w:eastAsia="zh-CN"/>
              </w:rPr>
            </w:pPr>
            <w:r>
              <w:t>Sub-topic 1-1:</w:t>
            </w:r>
            <w:r>
              <w:tab/>
            </w:r>
            <w:r w:rsidRPr="00DD4E02">
              <w:t>General consid</w:t>
            </w:r>
            <w:r>
              <w:t>e</w:t>
            </w:r>
            <w:r w:rsidRPr="00DD4E02">
              <w:t>rations for specifying ΔR</w:t>
            </w:r>
            <w:r w:rsidRPr="00DD4E02">
              <w:rPr>
                <w:vertAlign w:val="subscript"/>
              </w:rPr>
              <w:t>IB</w:t>
            </w:r>
            <w:proofErr w:type="gramStart"/>
            <w:r w:rsidRPr="00DD4E02">
              <w:rPr>
                <w:vertAlign w:val="subscript"/>
              </w:rPr>
              <w:t>,6R</w:t>
            </w:r>
            <w:proofErr w:type="gramEnd"/>
            <w:r w:rsidRPr="00DD4E02">
              <w:t xml:space="preserve"> value</w:t>
            </w:r>
          </w:p>
          <w:p w14:paraId="60C34A93" w14:textId="77777777" w:rsidR="0044648A" w:rsidRDefault="0044648A" w:rsidP="0044648A">
            <w:pPr>
              <w:rPr>
                <w:b/>
              </w:rPr>
            </w:pPr>
            <w:r w:rsidRPr="00CF6ECC">
              <w:rPr>
                <w:b/>
                <w:u w:val="single"/>
              </w:rPr>
              <w:t>Issue 1-1-1: Whether band n104 should be included in the high band (n77, n78 and n79) category for 6Rx case</w:t>
            </w:r>
          </w:p>
          <w:p w14:paraId="3F10CB56" w14:textId="77777777" w:rsidR="0044648A" w:rsidRDefault="0044648A" w:rsidP="0044648A">
            <w:r>
              <w:rPr>
                <w:b/>
              </w:rPr>
              <w:t>Agreement</w:t>
            </w:r>
            <w:r>
              <w:t xml:space="preserve">: </w:t>
            </w:r>
            <w:r w:rsidRPr="00582181">
              <w:t>For ΔR</w:t>
            </w:r>
            <w:r w:rsidRPr="00582181">
              <w:rPr>
                <w:vertAlign w:val="subscript"/>
              </w:rPr>
              <w:t>IB</w:t>
            </w:r>
            <w:proofErr w:type="gramStart"/>
            <w:r w:rsidRPr="00582181">
              <w:rPr>
                <w:vertAlign w:val="subscript"/>
              </w:rPr>
              <w:t>,6R</w:t>
            </w:r>
            <w:proofErr w:type="gramEnd"/>
            <w:r w:rsidRPr="00582181">
              <w:t>, include n77, n78, n79 and [n104] into the same group.</w:t>
            </w:r>
            <w:r>
              <w:t xml:space="preserve"> </w:t>
            </w:r>
          </w:p>
          <w:p w14:paraId="0255653B" w14:textId="77777777" w:rsidR="0044648A" w:rsidRDefault="0044648A" w:rsidP="0044648A">
            <w:pPr>
              <w:rPr>
                <w:b/>
                <w:u w:val="single"/>
              </w:rPr>
            </w:pPr>
          </w:p>
          <w:p w14:paraId="21194ABF" w14:textId="77777777" w:rsidR="0044648A" w:rsidRDefault="0044648A" w:rsidP="0044648A">
            <w:pPr>
              <w:rPr>
                <w:b/>
              </w:rPr>
            </w:pPr>
            <w:r w:rsidRPr="00582181">
              <w:rPr>
                <w:b/>
                <w:u w:val="single"/>
              </w:rPr>
              <w:t>Issue 1-1-2: Whether to use same ΔR</w:t>
            </w:r>
            <w:r w:rsidRPr="00582181">
              <w:rPr>
                <w:b/>
                <w:u w:val="single"/>
                <w:vertAlign w:val="subscript"/>
              </w:rPr>
              <w:t>IB,6R</w:t>
            </w:r>
            <w:r w:rsidRPr="00582181">
              <w:rPr>
                <w:b/>
                <w:u w:val="single"/>
              </w:rPr>
              <w:t xml:space="preserve"> value for handheld UE and FWA</w:t>
            </w:r>
          </w:p>
          <w:p w14:paraId="625551B6" w14:textId="77777777" w:rsidR="0044648A" w:rsidRDefault="0044648A" w:rsidP="0044648A">
            <w:r>
              <w:rPr>
                <w:b/>
              </w:rPr>
              <w:t>Way Forward</w:t>
            </w:r>
            <w:r>
              <w:t>: Further discuss the following options</w:t>
            </w:r>
            <w:r w:rsidRPr="00582181">
              <w:t>.</w:t>
            </w:r>
          </w:p>
          <w:p w14:paraId="7E2C992B" w14:textId="77777777" w:rsidR="0044648A" w:rsidRDefault="0044648A" w:rsidP="0044648A">
            <w:pPr>
              <w:pStyle w:val="B10"/>
            </w:pPr>
            <w:r>
              <w:t>-</w:t>
            </w:r>
            <w:r>
              <w:tab/>
              <w:t>Option 1: RAN4 needs to determine whether to define different ΔR</w:t>
            </w:r>
            <w:r w:rsidRPr="00582181">
              <w:rPr>
                <w:vertAlign w:val="subscript"/>
              </w:rPr>
              <w:t>IB,6R</w:t>
            </w:r>
            <w:r>
              <w:t xml:space="preserve"> value for handheld UE and FWA separately</w:t>
            </w:r>
          </w:p>
          <w:p w14:paraId="0FFCEF99" w14:textId="77777777" w:rsidR="0044648A" w:rsidRDefault="0044648A" w:rsidP="0044648A">
            <w:pPr>
              <w:pStyle w:val="B10"/>
            </w:pPr>
            <w:r>
              <w:t>-</w:t>
            </w:r>
            <w:r>
              <w:tab/>
              <w:t>Option 2: Same value for handheld UE and FWA</w:t>
            </w:r>
          </w:p>
          <w:p w14:paraId="7580867D" w14:textId="77777777" w:rsidR="0044648A" w:rsidRDefault="0044648A" w:rsidP="0044648A">
            <w:pPr>
              <w:pStyle w:val="B10"/>
            </w:pPr>
            <w:r>
              <w:t>-</w:t>
            </w:r>
            <w:r>
              <w:tab/>
              <w:t>Option 3: Different value for handheld UE and FWA</w:t>
            </w:r>
          </w:p>
          <w:p w14:paraId="5EB4554E" w14:textId="77777777" w:rsidR="0044648A" w:rsidRDefault="0044648A" w:rsidP="0044648A"/>
          <w:p w14:paraId="473980C1" w14:textId="77777777" w:rsidR="0044648A" w:rsidRDefault="0044648A" w:rsidP="0044648A">
            <w:pPr>
              <w:rPr>
                <w:b/>
                <w:u w:val="single"/>
                <w:lang w:eastAsia="ko-KR"/>
              </w:rPr>
            </w:pPr>
            <w:r w:rsidRPr="0090253B">
              <w:rPr>
                <w:b/>
                <w:u w:val="single"/>
                <w:lang w:eastAsia="ko-KR"/>
              </w:rPr>
              <w:t>Issue 1-1-</w:t>
            </w:r>
            <w:r>
              <w:rPr>
                <w:b/>
                <w:u w:val="single"/>
                <w:lang w:eastAsia="ko-KR"/>
              </w:rPr>
              <w:t>3</w:t>
            </w:r>
            <w:r w:rsidRPr="0090253B">
              <w:rPr>
                <w:b/>
                <w:u w:val="single"/>
                <w:lang w:eastAsia="ko-KR"/>
              </w:rPr>
              <w:t xml:space="preserve">: </w:t>
            </w:r>
            <w:r>
              <w:rPr>
                <w:b/>
                <w:u w:val="single"/>
                <w:lang w:eastAsia="ko-KR"/>
              </w:rPr>
              <w:t xml:space="preserve">Release independence of </w:t>
            </w:r>
            <w:r w:rsidRPr="0090253B">
              <w:rPr>
                <w:b/>
                <w:u w:val="single"/>
                <w:lang w:eastAsia="ko-KR"/>
              </w:rPr>
              <w:t>ΔR</w:t>
            </w:r>
            <w:r w:rsidRPr="0090253B">
              <w:rPr>
                <w:b/>
                <w:u w:val="single"/>
                <w:vertAlign w:val="subscript"/>
                <w:lang w:eastAsia="ko-KR"/>
              </w:rPr>
              <w:t>IB,6R</w:t>
            </w:r>
            <w:r w:rsidRPr="0090253B">
              <w:rPr>
                <w:b/>
                <w:u w:val="single"/>
                <w:lang w:eastAsia="ko-KR"/>
              </w:rPr>
              <w:t xml:space="preserve"> value</w:t>
            </w:r>
          </w:p>
          <w:p w14:paraId="040D49C7" w14:textId="77777777" w:rsidR="0044648A" w:rsidRDefault="0044648A" w:rsidP="0044648A">
            <w:pPr>
              <w:rPr>
                <w:bCs/>
              </w:rPr>
            </w:pPr>
            <w:r>
              <w:rPr>
                <w:b/>
              </w:rPr>
              <w:t>Way Forward</w:t>
            </w:r>
            <w:r>
              <w:t>: Follow RAN4 Chair guidance and d</w:t>
            </w:r>
            <w:r w:rsidRPr="00582181">
              <w:t>efer the release independence discussions until the requirements are stable.</w:t>
            </w:r>
          </w:p>
          <w:p w14:paraId="0CD40CB8" w14:textId="77777777" w:rsidR="0044648A" w:rsidRPr="00582181" w:rsidRDefault="0044648A" w:rsidP="0044648A">
            <w:pPr>
              <w:rPr>
                <w:bCs/>
              </w:rPr>
            </w:pPr>
          </w:p>
          <w:p w14:paraId="3DF8B5E0" w14:textId="77777777" w:rsidR="0044648A" w:rsidRPr="00EF3FF4" w:rsidRDefault="0044648A" w:rsidP="0044648A">
            <w:pPr>
              <w:pStyle w:val="2"/>
              <w:numPr>
                <w:ilvl w:val="0"/>
                <w:numId w:val="0"/>
              </w:numPr>
              <w:spacing w:after="240"/>
              <w:outlineLvl w:val="1"/>
              <w:rPr>
                <w:lang w:eastAsia="zh-CN"/>
              </w:rPr>
            </w:pPr>
            <w:r>
              <w:t>Sub-topic 1-2:</w:t>
            </w:r>
            <w:r>
              <w:tab/>
            </w:r>
            <w:r w:rsidRPr="00DE6EDD">
              <w:t>ΔR</w:t>
            </w:r>
            <w:r w:rsidRPr="00DD4E02">
              <w:rPr>
                <w:vertAlign w:val="subscript"/>
              </w:rPr>
              <w:t>IB</w:t>
            </w:r>
            <w:proofErr w:type="gramStart"/>
            <w:r w:rsidRPr="00DD4E02">
              <w:rPr>
                <w:vertAlign w:val="subscript"/>
              </w:rPr>
              <w:t>,6R</w:t>
            </w:r>
            <w:proofErr w:type="gramEnd"/>
            <w:r w:rsidRPr="00DE6EDD">
              <w:t xml:space="preserve"> value</w:t>
            </w:r>
            <w:r>
              <w:t>s</w:t>
            </w:r>
            <w:r w:rsidRPr="00DE6EDD">
              <w:t xml:space="preserve"> for handheld UE and FWA</w:t>
            </w:r>
          </w:p>
          <w:p w14:paraId="096633B6" w14:textId="77777777" w:rsidR="0044648A" w:rsidRDefault="0044648A" w:rsidP="0044648A">
            <w:pPr>
              <w:rPr>
                <w:b/>
              </w:rPr>
            </w:pPr>
            <w:r w:rsidRPr="0090253B">
              <w:rPr>
                <w:b/>
                <w:u w:val="single"/>
                <w:lang w:eastAsia="ko-KR"/>
              </w:rPr>
              <w:t>Issue 1-2-1: Proposed ΔR</w:t>
            </w:r>
            <w:r w:rsidRPr="0090253B">
              <w:rPr>
                <w:b/>
                <w:u w:val="single"/>
                <w:vertAlign w:val="subscript"/>
                <w:lang w:eastAsia="ko-KR"/>
              </w:rPr>
              <w:t>IB,6R</w:t>
            </w:r>
            <w:r w:rsidRPr="0090253B">
              <w:rPr>
                <w:b/>
                <w:u w:val="single"/>
                <w:lang w:eastAsia="ko-KR"/>
              </w:rPr>
              <w:t xml:space="preserve"> values for handheld UE and FWA</w:t>
            </w:r>
          </w:p>
          <w:p w14:paraId="30DA7EB9" w14:textId="77777777" w:rsidR="0044648A" w:rsidRDefault="0044648A" w:rsidP="0044648A">
            <w:r>
              <w:rPr>
                <w:b/>
              </w:rPr>
              <w:t>Way Forward</w:t>
            </w:r>
            <w:r>
              <w:t xml:space="preserve">: </w:t>
            </w:r>
            <w:r w:rsidRPr="00357DFC">
              <w:t>Further discuss the following options</w:t>
            </w:r>
            <w:r>
              <w:t xml:space="preserve"> for the ΔR</w:t>
            </w:r>
            <w:r w:rsidRPr="00582181">
              <w:rPr>
                <w:vertAlign w:val="subscript"/>
              </w:rPr>
              <w:t>IB</w:t>
            </w:r>
            <w:proofErr w:type="gramStart"/>
            <w:r w:rsidRPr="00582181">
              <w:rPr>
                <w:vertAlign w:val="subscript"/>
              </w:rPr>
              <w:t>,6R</w:t>
            </w:r>
            <w:proofErr w:type="gramEnd"/>
            <w:r>
              <w:t xml:space="preserve"> values</w:t>
            </w:r>
            <w:r w:rsidRPr="00357DFC">
              <w:t>.</w:t>
            </w:r>
            <w:r>
              <w:t xml:space="preserve"> Ultimately, the decision to specify separate or same requirements for handheld UE and FWA will be dependent on outcome of Issue 1-1-2.</w:t>
            </w:r>
          </w:p>
          <w:p w14:paraId="493C3C20" w14:textId="77777777" w:rsidR="0044648A" w:rsidRDefault="0044648A" w:rsidP="0044648A">
            <w:pPr>
              <w:pStyle w:val="B10"/>
            </w:pPr>
            <w:r>
              <w:t>-</w:t>
            </w:r>
            <w:r>
              <w:tab/>
              <w:t xml:space="preserve">Option 1: </w:t>
            </w:r>
            <w:r w:rsidRPr="001819A9">
              <w:t>Consider range of ΔR</w:t>
            </w:r>
            <w:r w:rsidRPr="001819A9">
              <w:rPr>
                <w:vertAlign w:val="subscript"/>
              </w:rPr>
              <w:t>IB</w:t>
            </w:r>
            <w:proofErr w:type="gramStart"/>
            <w:r w:rsidRPr="001819A9">
              <w:rPr>
                <w:vertAlign w:val="subscript"/>
              </w:rPr>
              <w:t>,6R</w:t>
            </w:r>
            <w:proofErr w:type="gramEnd"/>
            <w:r w:rsidRPr="001819A9">
              <w:t xml:space="preserve"> in brackets for each case </w:t>
            </w:r>
            <w:r>
              <w:t>below</w:t>
            </w:r>
            <w:r w:rsidRPr="001819A9">
              <w:t xml:space="preserve"> for further discussion</w:t>
            </w:r>
            <w:r>
              <w:t xml:space="preserve">. </w:t>
            </w:r>
          </w:p>
          <w:p w14:paraId="26DB64F4" w14:textId="77777777" w:rsidR="0044648A" w:rsidRDefault="0044648A" w:rsidP="0044648A"/>
          <w:tbl>
            <w:tblPr>
              <w:tblStyle w:val="af8"/>
              <w:tblW w:w="0" w:type="auto"/>
              <w:jc w:val="center"/>
              <w:tblLook w:val="04A0" w:firstRow="1" w:lastRow="0" w:firstColumn="1" w:lastColumn="0" w:noHBand="0" w:noVBand="1"/>
            </w:tblPr>
            <w:tblGrid>
              <w:gridCol w:w="1926"/>
              <w:gridCol w:w="1926"/>
              <w:gridCol w:w="2097"/>
            </w:tblGrid>
            <w:tr w:rsidR="0044648A" w:rsidRPr="0090253B" w14:paraId="6396533A" w14:textId="77777777" w:rsidTr="00965AD5">
              <w:trPr>
                <w:jc w:val="center"/>
              </w:trPr>
              <w:tc>
                <w:tcPr>
                  <w:tcW w:w="1926" w:type="dxa"/>
                </w:tcPr>
                <w:p w14:paraId="49BCA980" w14:textId="77777777" w:rsidR="0044648A" w:rsidRPr="0090253B" w:rsidRDefault="0044648A" w:rsidP="0044648A">
                  <w:pPr>
                    <w:rPr>
                      <w:rFonts w:eastAsia="等线"/>
                    </w:rPr>
                  </w:pPr>
                  <w:r w:rsidRPr="0090253B">
                    <w:rPr>
                      <w:rFonts w:eastAsia="等线"/>
                    </w:rPr>
                    <w:t>Operating bands</w:t>
                  </w:r>
                </w:p>
              </w:tc>
              <w:tc>
                <w:tcPr>
                  <w:tcW w:w="1926" w:type="dxa"/>
                </w:tcPr>
                <w:p w14:paraId="65BF6A91" w14:textId="77777777" w:rsidR="0044648A" w:rsidRPr="0090253B" w:rsidRDefault="0044648A" w:rsidP="0044648A">
                  <w:pPr>
                    <w:rPr>
                      <w:rFonts w:eastAsia="等线"/>
                    </w:rPr>
                  </w:pPr>
                  <w:r w:rsidRPr="0090253B">
                    <w:t>ΔR</w:t>
                  </w:r>
                  <w:r w:rsidRPr="0090253B">
                    <w:rPr>
                      <w:vertAlign w:val="subscript"/>
                    </w:rPr>
                    <w:t>IB,6R</w:t>
                  </w:r>
                  <w:r w:rsidRPr="0090253B">
                    <w:t xml:space="preserve"> for FWA</w:t>
                  </w:r>
                </w:p>
              </w:tc>
              <w:tc>
                <w:tcPr>
                  <w:tcW w:w="2097" w:type="dxa"/>
                </w:tcPr>
                <w:p w14:paraId="7B68190F" w14:textId="77777777" w:rsidR="0044648A" w:rsidRPr="0090253B" w:rsidRDefault="0044648A" w:rsidP="0044648A">
                  <w:pPr>
                    <w:rPr>
                      <w:rFonts w:eastAsia="等线"/>
                    </w:rPr>
                  </w:pPr>
                  <w:r w:rsidRPr="0090253B">
                    <w:t>ΔR</w:t>
                  </w:r>
                  <w:r w:rsidRPr="0090253B">
                    <w:rPr>
                      <w:vertAlign w:val="subscript"/>
                    </w:rPr>
                    <w:t>IB,6R</w:t>
                  </w:r>
                  <w:r w:rsidRPr="0090253B">
                    <w:t xml:space="preserve"> for Handheld</w:t>
                  </w:r>
                </w:p>
              </w:tc>
            </w:tr>
            <w:tr w:rsidR="0044648A" w:rsidRPr="0090253B" w14:paraId="7C8EA006" w14:textId="77777777" w:rsidTr="00965AD5">
              <w:trPr>
                <w:jc w:val="center"/>
              </w:trPr>
              <w:tc>
                <w:tcPr>
                  <w:tcW w:w="1926" w:type="dxa"/>
                </w:tcPr>
                <w:p w14:paraId="1903BECD" w14:textId="77777777" w:rsidR="0044648A" w:rsidRPr="0090253B" w:rsidRDefault="0044648A" w:rsidP="0044648A">
                  <w:pPr>
                    <w:rPr>
                      <w:rFonts w:eastAsia="等线"/>
                    </w:rPr>
                  </w:pPr>
                  <w:r w:rsidRPr="0090253B">
                    <w:rPr>
                      <w:rFonts w:eastAsia="等线"/>
                    </w:rPr>
                    <w:t>n77, n78, n79</w:t>
                  </w:r>
                  <w:r>
                    <w:rPr>
                      <w:rFonts w:eastAsia="等线"/>
                    </w:rPr>
                    <w:t>, [n104]</w:t>
                  </w:r>
                </w:p>
              </w:tc>
              <w:tc>
                <w:tcPr>
                  <w:tcW w:w="1926" w:type="dxa"/>
                </w:tcPr>
                <w:p w14:paraId="3FBB7313" w14:textId="77777777" w:rsidR="0044648A" w:rsidRPr="0090253B" w:rsidRDefault="0044648A" w:rsidP="0044648A">
                  <w:pPr>
                    <w:rPr>
                      <w:rFonts w:eastAsia="等线"/>
                    </w:rPr>
                  </w:pPr>
                  <w:r>
                    <w:rPr>
                      <w:rFonts w:eastAsia="等线"/>
                    </w:rPr>
                    <w:t>[</w:t>
                  </w:r>
                  <w:r w:rsidRPr="0090253B">
                    <w:rPr>
                      <w:rFonts w:eastAsia="等线"/>
                    </w:rPr>
                    <w:t>-3</w:t>
                  </w:r>
                  <w:r>
                    <w:rPr>
                      <w:rFonts w:eastAsia="等线"/>
                    </w:rPr>
                    <w:t>.0</w:t>
                  </w:r>
                  <w:r w:rsidRPr="0090253B">
                    <w:rPr>
                      <w:rFonts w:eastAsia="等线"/>
                    </w:rPr>
                    <w:t xml:space="preserve"> </w:t>
                  </w:r>
                  <w:r>
                    <w:rPr>
                      <w:rFonts w:eastAsia="等线"/>
                    </w:rPr>
                    <w:t xml:space="preserve">~ -3.3] </w:t>
                  </w:r>
                  <w:r w:rsidRPr="0090253B">
                    <w:rPr>
                      <w:rFonts w:eastAsia="等线"/>
                    </w:rPr>
                    <w:t>dB</w:t>
                  </w:r>
                </w:p>
              </w:tc>
              <w:tc>
                <w:tcPr>
                  <w:tcW w:w="2097" w:type="dxa"/>
                </w:tcPr>
                <w:p w14:paraId="153A6703" w14:textId="77777777" w:rsidR="0044648A" w:rsidRPr="0090253B" w:rsidRDefault="0044648A" w:rsidP="0044648A">
                  <w:pPr>
                    <w:rPr>
                      <w:rFonts w:eastAsia="等线"/>
                    </w:rPr>
                  </w:pPr>
                  <w:r>
                    <w:rPr>
                      <w:rFonts w:eastAsia="等线"/>
                    </w:rPr>
                    <w:t>[</w:t>
                  </w:r>
                  <w:r w:rsidRPr="0090253B">
                    <w:rPr>
                      <w:rFonts w:eastAsia="等线"/>
                    </w:rPr>
                    <w:t>-3</w:t>
                  </w:r>
                  <w:r>
                    <w:rPr>
                      <w:rFonts w:eastAsia="等线"/>
                    </w:rPr>
                    <w:t>.0</w:t>
                  </w:r>
                  <w:r w:rsidRPr="0090253B">
                    <w:rPr>
                      <w:rFonts w:eastAsia="等线"/>
                    </w:rPr>
                    <w:t xml:space="preserve"> </w:t>
                  </w:r>
                  <w:r>
                    <w:rPr>
                      <w:rFonts w:eastAsia="等线"/>
                    </w:rPr>
                    <w:t xml:space="preserve">~ -3.2] </w:t>
                  </w:r>
                  <w:r w:rsidRPr="0090253B">
                    <w:rPr>
                      <w:rFonts w:eastAsia="等线"/>
                    </w:rPr>
                    <w:t>dB</w:t>
                  </w:r>
                </w:p>
              </w:tc>
            </w:tr>
            <w:tr w:rsidR="0044648A" w:rsidRPr="0090253B" w14:paraId="2D734556" w14:textId="77777777" w:rsidTr="00965AD5">
              <w:trPr>
                <w:jc w:val="center"/>
              </w:trPr>
              <w:tc>
                <w:tcPr>
                  <w:tcW w:w="1926" w:type="dxa"/>
                </w:tcPr>
                <w:p w14:paraId="069E0064" w14:textId="77777777" w:rsidR="0044648A" w:rsidRPr="0090253B" w:rsidRDefault="0044648A" w:rsidP="0044648A">
                  <w:pPr>
                    <w:rPr>
                      <w:rFonts w:eastAsia="等线"/>
                    </w:rPr>
                  </w:pPr>
                  <w:r w:rsidRPr="0090253B">
                    <w:rPr>
                      <w:rFonts w:eastAsia="等线"/>
                    </w:rPr>
                    <w:t>n41</w:t>
                  </w:r>
                </w:p>
              </w:tc>
              <w:tc>
                <w:tcPr>
                  <w:tcW w:w="1926" w:type="dxa"/>
                </w:tcPr>
                <w:p w14:paraId="7681B9B1" w14:textId="77777777" w:rsidR="0044648A" w:rsidRPr="0090253B" w:rsidRDefault="0044648A" w:rsidP="0044648A">
                  <w:pPr>
                    <w:rPr>
                      <w:rFonts w:eastAsia="等线"/>
                    </w:rPr>
                  </w:pPr>
                  <w:r>
                    <w:rPr>
                      <w:rFonts w:eastAsia="等线"/>
                    </w:rPr>
                    <w:t>[</w:t>
                  </w:r>
                  <w:r w:rsidRPr="0090253B">
                    <w:rPr>
                      <w:rFonts w:eastAsia="等线"/>
                    </w:rPr>
                    <w:t>-3.</w:t>
                  </w:r>
                  <w:r>
                    <w:rPr>
                      <w:rFonts w:eastAsia="等线"/>
                    </w:rPr>
                    <w:t>0 ~ -4.0]</w:t>
                  </w:r>
                  <w:r w:rsidRPr="0090253B">
                    <w:rPr>
                      <w:rFonts w:eastAsia="等线"/>
                    </w:rPr>
                    <w:t xml:space="preserve"> dB</w:t>
                  </w:r>
                </w:p>
              </w:tc>
              <w:tc>
                <w:tcPr>
                  <w:tcW w:w="2097" w:type="dxa"/>
                </w:tcPr>
                <w:p w14:paraId="69BDB26F" w14:textId="77777777" w:rsidR="0044648A" w:rsidRPr="0090253B" w:rsidRDefault="0044648A" w:rsidP="0044648A">
                  <w:pPr>
                    <w:rPr>
                      <w:rFonts w:eastAsia="等线"/>
                    </w:rPr>
                  </w:pPr>
                  <w:r>
                    <w:rPr>
                      <w:rFonts w:eastAsia="等线"/>
                    </w:rPr>
                    <w:t>[</w:t>
                  </w:r>
                  <w:r w:rsidRPr="0090253B">
                    <w:rPr>
                      <w:rFonts w:eastAsia="等线"/>
                    </w:rPr>
                    <w:t>-3</w:t>
                  </w:r>
                  <w:r>
                    <w:rPr>
                      <w:rFonts w:eastAsia="等线"/>
                    </w:rPr>
                    <w:t>.0</w:t>
                  </w:r>
                  <w:r w:rsidRPr="0090253B">
                    <w:rPr>
                      <w:rFonts w:eastAsia="等线"/>
                    </w:rPr>
                    <w:t xml:space="preserve"> </w:t>
                  </w:r>
                  <w:r>
                    <w:rPr>
                      <w:rFonts w:eastAsia="等线"/>
                    </w:rPr>
                    <w:t xml:space="preserve">~ -4.0] </w:t>
                  </w:r>
                  <w:r w:rsidRPr="0090253B">
                    <w:rPr>
                      <w:rFonts w:eastAsia="等线"/>
                    </w:rPr>
                    <w:t>dB</w:t>
                  </w:r>
                </w:p>
              </w:tc>
            </w:tr>
          </w:tbl>
          <w:p w14:paraId="3A37B521" w14:textId="77777777" w:rsidR="0044648A" w:rsidRDefault="0044648A" w:rsidP="0044648A"/>
          <w:p w14:paraId="062C985F" w14:textId="77777777" w:rsidR="0044648A" w:rsidRDefault="0044648A" w:rsidP="0044648A">
            <w:pPr>
              <w:pStyle w:val="B10"/>
            </w:pPr>
            <w:r>
              <w:t>-</w:t>
            </w:r>
            <w:r>
              <w:tab/>
              <w:t xml:space="preserve">Option 2: </w:t>
            </w:r>
            <w:r w:rsidRPr="001819A9">
              <w:t xml:space="preserve">Consider </w:t>
            </w:r>
            <w:r>
              <w:t>average value</w:t>
            </w:r>
            <w:r w:rsidRPr="001819A9">
              <w:t xml:space="preserve"> of ΔR</w:t>
            </w:r>
            <w:r w:rsidRPr="001819A9">
              <w:rPr>
                <w:vertAlign w:val="subscript"/>
              </w:rPr>
              <w:t>IB</w:t>
            </w:r>
            <w:proofErr w:type="gramStart"/>
            <w:r w:rsidRPr="001819A9">
              <w:rPr>
                <w:vertAlign w:val="subscript"/>
              </w:rPr>
              <w:t>,6R</w:t>
            </w:r>
            <w:proofErr w:type="gramEnd"/>
            <w:r w:rsidRPr="001819A9">
              <w:t xml:space="preserve"> </w:t>
            </w:r>
            <w:r>
              <w:t xml:space="preserve">from company proposals </w:t>
            </w:r>
            <w:r w:rsidRPr="001819A9">
              <w:t>for further discussion</w:t>
            </w:r>
            <w:r>
              <w:t>.</w:t>
            </w:r>
          </w:p>
          <w:p w14:paraId="7E044887" w14:textId="1F4F567E" w:rsidR="0067071C" w:rsidRPr="002078F5" w:rsidRDefault="0044648A" w:rsidP="0044648A">
            <w:pPr>
              <w:pStyle w:val="B10"/>
            </w:pPr>
            <w:r>
              <w:t>-</w:t>
            </w:r>
            <w:r>
              <w:tab/>
              <w:t>Option 3: Other options are not precluded.</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lastRenderedPageBreak/>
        <w:t>Discussion</w:t>
      </w:r>
    </w:p>
    <w:p w14:paraId="2A6F39A7" w14:textId="4E6FF1D5" w:rsidR="00CF6E8D" w:rsidRDefault="00E65645" w:rsidP="008575B1">
      <w:pPr>
        <w:jc w:val="both"/>
      </w:pPr>
      <w:r>
        <w:t xml:space="preserve">From the collected inputs </w:t>
      </w:r>
      <w:r w:rsidR="0095421D">
        <w:t xml:space="preserve">as </w:t>
      </w:r>
      <w:r>
        <w:t xml:space="preserve">in above table, it can be observed that the demand for </w:t>
      </w:r>
      <w:r w:rsidR="0095421D">
        <w:t>differentiated</w:t>
      </w:r>
      <w:r>
        <w:t xml:space="preserve"> 6Rx delta Rib requ</w:t>
      </w:r>
      <w:r w:rsidR="00704461">
        <w:t>irements is</w:t>
      </w:r>
      <w:r>
        <w:t xml:space="preserve"> </w:t>
      </w:r>
      <w:r w:rsidR="0095421D">
        <w:t>f</w:t>
      </w:r>
      <w:r>
        <w:t>rom UE form factor and operating band.</w:t>
      </w:r>
      <w:r w:rsidR="0095421D">
        <w:t xml:space="preserve"> These two factors can be further illustrated since they are inextricably linked with RF resource:   </w:t>
      </w:r>
      <w:r>
        <w:t xml:space="preserve"> </w:t>
      </w:r>
    </w:p>
    <w:p w14:paraId="0F275CDC" w14:textId="77777777" w:rsidR="0095421D" w:rsidRDefault="0095421D" w:rsidP="0095421D">
      <w:pPr>
        <w:pStyle w:val="aff6"/>
        <w:numPr>
          <w:ilvl w:val="0"/>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Due to form factor limitation, physical antenna layout in order to accommodate increased Rx number could lead to compromised performance on:</w:t>
      </w:r>
    </w:p>
    <w:p w14:paraId="74221CF0" w14:textId="5B0C20D3" w:rsidR="0095421D" w:rsidRDefault="0095421D" w:rsidP="0095421D">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RF isolation, and</w:t>
      </w:r>
    </w:p>
    <w:p w14:paraId="5BBD2C28" w14:textId="5D3B87AF" w:rsidR="0095421D" w:rsidRPr="005921DA" w:rsidRDefault="0095421D" w:rsidP="0095421D">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Antenna efficiency</w:t>
      </w:r>
    </w:p>
    <w:p w14:paraId="74C2ED8E" w14:textId="68F2E20A" w:rsidR="0095421D" w:rsidRDefault="00174CAE" w:rsidP="0095421D">
      <w:pPr>
        <w:pStyle w:val="aff6"/>
        <w:numPr>
          <w:ilvl w:val="0"/>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Availability on</w:t>
      </w:r>
      <w:r w:rsidR="0095421D">
        <w:rPr>
          <w:rFonts w:ascii="Times New Roman" w:hAnsi="Times New Roman"/>
          <w:kern w:val="0"/>
          <w:sz w:val="20"/>
          <w:szCs w:val="20"/>
          <w:lang w:val="en-GB" w:eastAsia="zh-CN"/>
        </w:rPr>
        <w:t xml:space="preserve"> RF resource could be different </w:t>
      </w:r>
      <w:r w:rsidR="00EE1070">
        <w:rPr>
          <w:rFonts w:ascii="Times New Roman" w:hAnsi="Times New Roman"/>
          <w:kern w:val="0"/>
          <w:sz w:val="20"/>
          <w:szCs w:val="20"/>
          <w:lang w:val="en-GB" w:eastAsia="zh-CN"/>
        </w:rPr>
        <w:t>per</w:t>
      </w:r>
      <w:r w:rsidR="0095421D">
        <w:rPr>
          <w:rFonts w:ascii="Times New Roman" w:hAnsi="Times New Roman"/>
          <w:kern w:val="0"/>
          <w:sz w:val="20"/>
          <w:szCs w:val="20"/>
          <w:lang w:val="en-GB" w:eastAsia="zh-CN"/>
        </w:rPr>
        <w:t xml:space="preserve"> </w:t>
      </w:r>
      <w:r w:rsidR="00EE1070">
        <w:rPr>
          <w:rFonts w:ascii="Times New Roman" w:hAnsi="Times New Roman"/>
          <w:kern w:val="0"/>
          <w:sz w:val="20"/>
          <w:szCs w:val="20"/>
          <w:lang w:val="en-GB" w:eastAsia="zh-CN"/>
        </w:rPr>
        <w:t>operating band</w:t>
      </w:r>
      <w:r w:rsidR="0095421D">
        <w:rPr>
          <w:rFonts w:ascii="Times New Roman" w:hAnsi="Times New Roman"/>
          <w:kern w:val="0"/>
          <w:sz w:val="20"/>
          <w:szCs w:val="20"/>
          <w:lang w:val="en-GB" w:eastAsia="zh-CN"/>
        </w:rPr>
        <w:t xml:space="preserve"> </w:t>
      </w:r>
    </w:p>
    <w:p w14:paraId="17708F37" w14:textId="104F7426" w:rsidR="00704461" w:rsidRDefault="00704461" w:rsidP="00704461">
      <w:pPr>
        <w:jc w:val="both"/>
        <w:rPr>
          <w:b/>
          <w:i/>
        </w:rPr>
      </w:pPr>
      <w:r>
        <w:rPr>
          <w:b/>
          <w:i/>
        </w:rPr>
        <w:t xml:space="preserve">Observation: The demand for </w:t>
      </w:r>
      <w:r w:rsidRPr="00704461">
        <w:rPr>
          <w:b/>
          <w:i/>
        </w:rPr>
        <w:t xml:space="preserve">differentiated 6Rx delta Rib requirements </w:t>
      </w:r>
      <w:r>
        <w:rPr>
          <w:b/>
          <w:i/>
        </w:rPr>
        <w:t>is</w:t>
      </w:r>
      <w:r w:rsidRPr="00704461">
        <w:rPr>
          <w:b/>
          <w:i/>
        </w:rPr>
        <w:t xml:space="preserve"> from UE form factor and operating band</w:t>
      </w:r>
      <w:r>
        <w:rPr>
          <w:b/>
          <w:i/>
        </w:rPr>
        <w:t xml:space="preserve"> which could be further illustrated from RF perspective as follows:</w:t>
      </w:r>
    </w:p>
    <w:p w14:paraId="4E5EE2AF" w14:textId="77777777" w:rsidR="00704461" w:rsidRPr="00704461" w:rsidRDefault="00704461" w:rsidP="00704461">
      <w:pPr>
        <w:pStyle w:val="aff6"/>
        <w:numPr>
          <w:ilvl w:val="0"/>
          <w:numId w:val="42"/>
        </w:numPr>
        <w:ind w:firstLineChars="0"/>
        <w:rPr>
          <w:rFonts w:ascii="Times New Roman" w:hAnsi="Times New Roman"/>
          <w:b/>
          <w:i/>
          <w:kern w:val="0"/>
          <w:sz w:val="20"/>
          <w:szCs w:val="20"/>
          <w:lang w:val="en-GB" w:eastAsia="zh-CN"/>
        </w:rPr>
      </w:pPr>
      <w:r w:rsidRPr="00704461">
        <w:rPr>
          <w:rFonts w:ascii="Times New Roman" w:hAnsi="Times New Roman"/>
          <w:b/>
          <w:i/>
          <w:kern w:val="0"/>
          <w:sz w:val="20"/>
          <w:szCs w:val="20"/>
          <w:lang w:val="en-GB" w:eastAsia="zh-CN"/>
        </w:rPr>
        <w:t>Due to form factor limitation, physical antenna layout in order to accommodate increased Rx number could lead to compromised performance on:</w:t>
      </w:r>
    </w:p>
    <w:p w14:paraId="292B20FA" w14:textId="77777777" w:rsidR="00704461" w:rsidRPr="00704461" w:rsidRDefault="00704461" w:rsidP="00704461">
      <w:pPr>
        <w:pStyle w:val="aff6"/>
        <w:numPr>
          <w:ilvl w:val="1"/>
          <w:numId w:val="42"/>
        </w:numPr>
        <w:ind w:firstLineChars="0"/>
        <w:rPr>
          <w:rFonts w:ascii="Times New Roman" w:hAnsi="Times New Roman"/>
          <w:b/>
          <w:i/>
          <w:kern w:val="0"/>
          <w:sz w:val="20"/>
          <w:szCs w:val="20"/>
          <w:lang w:val="en-GB" w:eastAsia="zh-CN"/>
        </w:rPr>
      </w:pPr>
      <w:r w:rsidRPr="00704461">
        <w:rPr>
          <w:rFonts w:ascii="Times New Roman" w:hAnsi="Times New Roman"/>
          <w:b/>
          <w:i/>
          <w:kern w:val="0"/>
          <w:sz w:val="20"/>
          <w:szCs w:val="20"/>
          <w:lang w:val="en-GB" w:eastAsia="zh-CN"/>
        </w:rPr>
        <w:t>RF isolation, and</w:t>
      </w:r>
    </w:p>
    <w:p w14:paraId="769CE2A5" w14:textId="77777777" w:rsidR="00704461" w:rsidRPr="00704461" w:rsidRDefault="00704461" w:rsidP="00704461">
      <w:pPr>
        <w:pStyle w:val="aff6"/>
        <w:numPr>
          <w:ilvl w:val="1"/>
          <w:numId w:val="42"/>
        </w:numPr>
        <w:ind w:firstLineChars="0"/>
        <w:rPr>
          <w:rFonts w:ascii="Times New Roman" w:hAnsi="Times New Roman"/>
          <w:b/>
          <w:i/>
          <w:kern w:val="0"/>
          <w:sz w:val="20"/>
          <w:szCs w:val="20"/>
          <w:lang w:val="en-GB" w:eastAsia="zh-CN"/>
        </w:rPr>
      </w:pPr>
      <w:r w:rsidRPr="00704461">
        <w:rPr>
          <w:rFonts w:ascii="Times New Roman" w:hAnsi="Times New Roman"/>
          <w:b/>
          <w:i/>
          <w:kern w:val="0"/>
          <w:sz w:val="20"/>
          <w:szCs w:val="20"/>
          <w:lang w:val="en-GB" w:eastAsia="zh-CN"/>
        </w:rPr>
        <w:t>Antenna efficiency</w:t>
      </w:r>
    </w:p>
    <w:p w14:paraId="7BAFCD3F" w14:textId="77777777" w:rsidR="00704461" w:rsidRPr="00704461" w:rsidRDefault="00704461" w:rsidP="00704461">
      <w:pPr>
        <w:pStyle w:val="aff6"/>
        <w:numPr>
          <w:ilvl w:val="0"/>
          <w:numId w:val="42"/>
        </w:numPr>
        <w:ind w:firstLineChars="0"/>
        <w:rPr>
          <w:rFonts w:ascii="Times New Roman" w:hAnsi="Times New Roman"/>
          <w:b/>
          <w:i/>
          <w:kern w:val="0"/>
          <w:sz w:val="20"/>
          <w:szCs w:val="20"/>
          <w:lang w:val="en-GB" w:eastAsia="zh-CN"/>
        </w:rPr>
      </w:pPr>
      <w:r w:rsidRPr="00704461">
        <w:rPr>
          <w:rFonts w:ascii="Times New Roman" w:hAnsi="Times New Roman"/>
          <w:b/>
          <w:i/>
          <w:kern w:val="0"/>
          <w:sz w:val="20"/>
          <w:szCs w:val="20"/>
          <w:lang w:val="en-GB" w:eastAsia="zh-CN"/>
        </w:rPr>
        <w:t xml:space="preserve">Availability on RF resource could be different per operating band </w:t>
      </w:r>
    </w:p>
    <w:p w14:paraId="79EC1E75" w14:textId="61F7B1EB" w:rsidR="00CF09C0" w:rsidRPr="00F73434" w:rsidRDefault="00704461" w:rsidP="008575B1">
      <w:pPr>
        <w:jc w:val="both"/>
        <w:rPr>
          <w:b/>
          <w:i/>
        </w:rPr>
      </w:pPr>
      <w:r w:rsidRPr="00704461">
        <w:t>According to WID objective</w:t>
      </w:r>
      <w:r>
        <w:t xml:space="preserve"> [2]</w:t>
      </w:r>
      <w:r w:rsidRPr="00704461">
        <w:t>, it is required to</w:t>
      </w:r>
      <w:r>
        <w:t xml:space="preserve"> derive a set of 6Rx RF requirement applied for both handheld UE and FWA UE. Thus we think the aforementioned demand can be met from operation band point of view solely, unless other unexpected concern </w:t>
      </w:r>
      <w:r w:rsidR="00F74D41">
        <w:t xml:space="preserve">could show </w:t>
      </w:r>
      <w:r>
        <w:t xml:space="preserve">up. </w:t>
      </w:r>
      <w:r w:rsidR="00B45E9D">
        <w:t>Therefore, t</w:t>
      </w:r>
      <w:r>
        <w:t>he</w:t>
      </w:r>
      <w:r w:rsidR="00B45E9D">
        <w:t xml:space="preserve"> </w:t>
      </w:r>
      <w:r w:rsidR="00F73434">
        <w:t xml:space="preserve">4/8Rx delta Rib defined for FWA UE can be considered as reference, since the RAN4 consideration on margin and diversity gain are reflected to some extent. </w:t>
      </w:r>
      <w:r w:rsidR="00B45E9D">
        <w:t xml:space="preserve"> </w:t>
      </w:r>
    </w:p>
    <w:tbl>
      <w:tblPr>
        <w:tblStyle w:val="af8"/>
        <w:tblW w:w="0" w:type="auto"/>
        <w:tblLook w:val="04A0" w:firstRow="1" w:lastRow="0" w:firstColumn="1" w:lastColumn="0" w:noHBand="0" w:noVBand="1"/>
      </w:tblPr>
      <w:tblGrid>
        <w:gridCol w:w="9631"/>
      </w:tblGrid>
      <w:tr w:rsidR="004B5927" w14:paraId="49A2A9DC" w14:textId="77777777" w:rsidTr="001A57F8">
        <w:tc>
          <w:tcPr>
            <w:tcW w:w="9631" w:type="dxa"/>
          </w:tcPr>
          <w:p w14:paraId="18395305" w14:textId="77777777" w:rsidR="004B5927" w:rsidRPr="00A1115A" w:rsidRDefault="004B5927" w:rsidP="001A57F8">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4B5927" w:rsidRPr="00A1115A" w14:paraId="5DB9F032" w14:textId="77777777" w:rsidTr="001A57F8">
              <w:trPr>
                <w:jc w:val="center"/>
              </w:trPr>
              <w:tc>
                <w:tcPr>
                  <w:tcW w:w="2889" w:type="dxa"/>
                </w:tcPr>
                <w:p w14:paraId="6A329532" w14:textId="77777777" w:rsidR="004B5927" w:rsidRPr="00A1115A" w:rsidRDefault="004B5927" w:rsidP="001A57F8">
                  <w:pPr>
                    <w:pStyle w:val="TAH"/>
                  </w:pPr>
                  <w:r w:rsidRPr="00A1115A">
                    <w:t>Operating band</w:t>
                  </w:r>
                </w:p>
              </w:tc>
              <w:tc>
                <w:tcPr>
                  <w:tcW w:w="2970" w:type="dxa"/>
                </w:tcPr>
                <w:p w14:paraId="319289B7" w14:textId="77777777" w:rsidR="004B5927" w:rsidRPr="00A1115A" w:rsidRDefault="004B5927" w:rsidP="001A57F8">
                  <w:pPr>
                    <w:pStyle w:val="TAH"/>
                  </w:pPr>
                  <w:r w:rsidRPr="00A1115A">
                    <w:t>ΔR</w:t>
                  </w:r>
                  <w:r w:rsidRPr="00A1115A">
                    <w:rPr>
                      <w:vertAlign w:val="subscript"/>
                    </w:rPr>
                    <w:t xml:space="preserve">IB,4R </w:t>
                  </w:r>
                  <w:r w:rsidRPr="00A1115A">
                    <w:t>(dB)</w:t>
                  </w:r>
                </w:p>
              </w:tc>
            </w:tr>
            <w:tr w:rsidR="004B5927" w:rsidRPr="00A1115A" w14:paraId="06541ACE" w14:textId="77777777" w:rsidTr="001A57F8">
              <w:trPr>
                <w:jc w:val="center"/>
              </w:trPr>
              <w:tc>
                <w:tcPr>
                  <w:tcW w:w="2889" w:type="dxa"/>
                  <w:vAlign w:val="center"/>
                </w:tcPr>
                <w:p w14:paraId="41408947" w14:textId="77777777" w:rsidR="004B5927" w:rsidRPr="00A1115A" w:rsidRDefault="004B5927" w:rsidP="001A57F8">
                  <w:pPr>
                    <w:pStyle w:val="TAL"/>
                  </w:pPr>
                  <w:r>
                    <w:rPr>
                      <w:rFonts w:hint="eastAsia"/>
                      <w:lang w:val="en-US"/>
                    </w:rPr>
                    <w:t xml:space="preserve">n5, </w:t>
                  </w:r>
                  <w:r>
                    <w:rPr>
                      <w:rFonts w:eastAsia="等线" w:hint="eastAsia"/>
                      <w:lang w:eastAsia="zh-TW"/>
                    </w:rPr>
                    <w:t xml:space="preserve">n8, </w:t>
                  </w:r>
                  <w:r>
                    <w:rPr>
                      <w:rFonts w:eastAsia="等线" w:hint="eastAsia"/>
                      <w:lang w:val="en-US"/>
                    </w:rPr>
                    <w:t xml:space="preserve">n13, </w:t>
                  </w:r>
                  <w:r>
                    <w:rPr>
                      <w:rFonts w:eastAsia="等线"/>
                    </w:rPr>
                    <w:t xml:space="preserve">n28, n71, </w:t>
                  </w:r>
                  <w:r>
                    <w:rPr>
                      <w:rFonts w:hint="eastAsia"/>
                      <w:lang w:val="en-US"/>
                    </w:rPr>
                    <w:t xml:space="preserve">n85, </w:t>
                  </w:r>
                  <w:r>
                    <w:rPr>
                      <w:rFonts w:eastAsia="等线"/>
                    </w:rPr>
                    <w:t>n105</w:t>
                  </w:r>
                </w:p>
              </w:tc>
              <w:tc>
                <w:tcPr>
                  <w:tcW w:w="2970" w:type="dxa"/>
                  <w:vAlign w:val="center"/>
                </w:tcPr>
                <w:p w14:paraId="63DF3DD6" w14:textId="77777777" w:rsidR="004B5927" w:rsidRPr="00A1115A" w:rsidRDefault="004B5927" w:rsidP="001A57F8">
                  <w:pPr>
                    <w:pStyle w:val="TAC"/>
                  </w:pPr>
                  <w:r w:rsidRPr="00A1115A">
                    <w:t>-2.7</w:t>
                  </w:r>
                  <w:r w:rsidRPr="00A1115A">
                    <w:rPr>
                      <w:vertAlign w:val="superscript"/>
                    </w:rPr>
                    <w:t>1</w:t>
                  </w:r>
                </w:p>
              </w:tc>
            </w:tr>
            <w:tr w:rsidR="004B5927" w:rsidRPr="00A1115A" w14:paraId="2A730B57" w14:textId="77777777" w:rsidTr="001A57F8">
              <w:trPr>
                <w:jc w:val="center"/>
              </w:trPr>
              <w:tc>
                <w:tcPr>
                  <w:tcW w:w="2889" w:type="dxa"/>
                  <w:vAlign w:val="center"/>
                </w:tcPr>
                <w:p w14:paraId="6394FF11" w14:textId="77777777" w:rsidR="004B5927" w:rsidRDefault="004B5927" w:rsidP="001A57F8">
                  <w:pPr>
                    <w:pStyle w:val="TAL"/>
                  </w:pPr>
                  <w:r w:rsidRPr="00C234F1">
                    <w:rPr>
                      <w:lang w:val="en-US"/>
                    </w:rPr>
                    <w:t>n5, n8, n28, n71, n20, n26</w:t>
                  </w:r>
                </w:p>
              </w:tc>
              <w:tc>
                <w:tcPr>
                  <w:tcW w:w="2970" w:type="dxa"/>
                  <w:vAlign w:val="center"/>
                </w:tcPr>
                <w:p w14:paraId="660A0BC9" w14:textId="77777777" w:rsidR="004B5927" w:rsidRPr="00A1115A" w:rsidRDefault="004B5927" w:rsidP="001A57F8">
                  <w:pPr>
                    <w:pStyle w:val="TAC"/>
                  </w:pPr>
                  <w:r>
                    <w:rPr>
                      <w:rFonts w:hint="eastAsia"/>
                    </w:rPr>
                    <w:t>-</w:t>
                  </w:r>
                  <w:r>
                    <w:t>2.4</w:t>
                  </w:r>
                  <w:r w:rsidRPr="00C234F1">
                    <w:rPr>
                      <w:vertAlign w:val="superscript"/>
                    </w:rPr>
                    <w:t>2</w:t>
                  </w:r>
                </w:p>
              </w:tc>
            </w:tr>
            <w:tr w:rsidR="004B5927" w:rsidRPr="00A1115A" w14:paraId="6FE5679D" w14:textId="77777777" w:rsidTr="001A57F8">
              <w:trPr>
                <w:jc w:val="center"/>
              </w:trPr>
              <w:tc>
                <w:tcPr>
                  <w:tcW w:w="2889" w:type="dxa"/>
                  <w:vAlign w:val="center"/>
                </w:tcPr>
                <w:p w14:paraId="1A86E2F9" w14:textId="77777777" w:rsidR="004B5927" w:rsidRPr="00A1115A" w:rsidRDefault="004B5927" w:rsidP="001A57F8">
                  <w:pPr>
                    <w:pStyle w:val="TAL"/>
                  </w:pPr>
                  <w:r>
                    <w:t xml:space="preserve">n1, n2, n3, </w:t>
                  </w:r>
                  <w:r>
                    <w:rPr>
                      <w:rFonts w:hint="eastAsia"/>
                      <w:lang w:val="en-US"/>
                    </w:rPr>
                    <w:t xml:space="preserve">n25, </w:t>
                  </w:r>
                  <w:r>
                    <w:t>n30, n40, n7,</w:t>
                  </w:r>
                  <w:r>
                    <w:rPr>
                      <w:rFonts w:eastAsia="Calibri"/>
                    </w:rPr>
                    <w:t xml:space="preserve"> n34, n38, n39, n41, n66, n70</w:t>
                  </w:r>
                </w:p>
              </w:tc>
              <w:tc>
                <w:tcPr>
                  <w:tcW w:w="2970" w:type="dxa"/>
                  <w:vAlign w:val="center"/>
                </w:tcPr>
                <w:p w14:paraId="43BE202E" w14:textId="77777777" w:rsidR="004B5927" w:rsidRPr="00A1115A" w:rsidRDefault="004B5927" w:rsidP="001A57F8">
                  <w:pPr>
                    <w:pStyle w:val="TAC"/>
                  </w:pPr>
                  <w:r w:rsidRPr="00A1115A">
                    <w:t>-2.7</w:t>
                  </w:r>
                </w:p>
              </w:tc>
            </w:tr>
            <w:tr w:rsidR="004B5927" w:rsidRPr="00A1115A" w14:paraId="50D204C2" w14:textId="77777777" w:rsidTr="001A57F8">
              <w:trPr>
                <w:jc w:val="center"/>
              </w:trPr>
              <w:tc>
                <w:tcPr>
                  <w:tcW w:w="2889" w:type="dxa"/>
                  <w:vAlign w:val="center"/>
                </w:tcPr>
                <w:p w14:paraId="4EC4E93F" w14:textId="77777777" w:rsidR="004B5927" w:rsidRPr="00A1115A" w:rsidRDefault="004B5927" w:rsidP="001A57F8">
                  <w:pPr>
                    <w:pStyle w:val="TAL"/>
                    <w:rPr>
                      <w:rFonts w:eastAsia="Calibri"/>
                    </w:rPr>
                  </w:pPr>
                  <w:r>
                    <w:rPr>
                      <w:rFonts w:eastAsia="Calibri"/>
                    </w:rPr>
                    <w:t>n48, n77, n78, n79, n104</w:t>
                  </w:r>
                </w:p>
              </w:tc>
              <w:tc>
                <w:tcPr>
                  <w:tcW w:w="2970" w:type="dxa"/>
                  <w:vAlign w:val="center"/>
                </w:tcPr>
                <w:p w14:paraId="7334EF6C" w14:textId="77777777" w:rsidR="004B5927" w:rsidRPr="00A1115A" w:rsidRDefault="004B5927" w:rsidP="001A57F8">
                  <w:pPr>
                    <w:pStyle w:val="TAC"/>
                  </w:pPr>
                  <w:r w:rsidRPr="00A1115A">
                    <w:t>-2.2</w:t>
                  </w:r>
                </w:p>
              </w:tc>
            </w:tr>
            <w:tr w:rsidR="004B5927" w:rsidRPr="00A1115A" w14:paraId="014951DC" w14:textId="77777777" w:rsidTr="001A57F8">
              <w:trPr>
                <w:jc w:val="center"/>
              </w:trPr>
              <w:tc>
                <w:tcPr>
                  <w:tcW w:w="5859" w:type="dxa"/>
                  <w:gridSpan w:val="2"/>
                  <w:vAlign w:val="center"/>
                </w:tcPr>
                <w:p w14:paraId="240D7081" w14:textId="77777777" w:rsidR="004B5927" w:rsidRDefault="004B5927" w:rsidP="001A57F8">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32A1B92A" w14:textId="77777777" w:rsidR="004B5927" w:rsidRPr="00A1115A" w:rsidRDefault="004B5927" w:rsidP="001A57F8">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74D610FA" w14:textId="77777777" w:rsidR="004B5927" w:rsidRDefault="004B5927" w:rsidP="001A57F8"/>
          <w:p w14:paraId="53563F88" w14:textId="77777777" w:rsidR="004B5927" w:rsidRPr="002F19C7" w:rsidRDefault="004B5927" w:rsidP="001A57F8">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4B5927" w:rsidRPr="002F19C7" w14:paraId="2B1E177F" w14:textId="77777777" w:rsidTr="001A57F8">
              <w:trPr>
                <w:jc w:val="center"/>
              </w:trPr>
              <w:tc>
                <w:tcPr>
                  <w:tcW w:w="2889" w:type="dxa"/>
                </w:tcPr>
                <w:p w14:paraId="2ED01B66" w14:textId="77777777" w:rsidR="004B5927" w:rsidRPr="002F19C7" w:rsidRDefault="004B5927" w:rsidP="001A57F8">
                  <w:pPr>
                    <w:pStyle w:val="TAH"/>
                  </w:pPr>
                  <w:r w:rsidRPr="002F19C7">
                    <w:t>Operating band</w:t>
                  </w:r>
                </w:p>
              </w:tc>
              <w:tc>
                <w:tcPr>
                  <w:tcW w:w="2970" w:type="dxa"/>
                </w:tcPr>
                <w:p w14:paraId="00B7ED7A" w14:textId="77777777" w:rsidR="004B5927" w:rsidRPr="002F19C7" w:rsidRDefault="004B5927" w:rsidP="001A57F8">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4B5927" w:rsidRPr="002F19C7" w14:paraId="5A9B8712" w14:textId="77777777" w:rsidTr="001A57F8">
              <w:trPr>
                <w:jc w:val="center"/>
              </w:trPr>
              <w:tc>
                <w:tcPr>
                  <w:tcW w:w="2889" w:type="dxa"/>
                  <w:vAlign w:val="center"/>
                </w:tcPr>
                <w:p w14:paraId="3C782321" w14:textId="77777777" w:rsidR="004B5927" w:rsidRPr="002F19C7" w:rsidRDefault="004B5927" w:rsidP="001A57F8">
                  <w:pPr>
                    <w:pStyle w:val="TAC"/>
                  </w:pPr>
                  <w:r w:rsidRPr="002F19C7">
                    <w:rPr>
                      <w:lang w:val="en-US"/>
                    </w:rPr>
                    <w:t>n7</w:t>
                  </w:r>
                </w:p>
              </w:tc>
              <w:tc>
                <w:tcPr>
                  <w:tcW w:w="2970" w:type="dxa"/>
                  <w:vAlign w:val="center"/>
                </w:tcPr>
                <w:p w14:paraId="67E86C9C" w14:textId="77777777" w:rsidR="004B5927" w:rsidRPr="002F19C7" w:rsidRDefault="004B5927" w:rsidP="001A57F8">
                  <w:pPr>
                    <w:pStyle w:val="TAC"/>
                  </w:pPr>
                  <w:r w:rsidRPr="002F19C7">
                    <w:t>-4.5</w:t>
                  </w:r>
                </w:p>
              </w:tc>
            </w:tr>
            <w:tr w:rsidR="004B5927" w:rsidRPr="002F19C7" w14:paraId="3AA720F9" w14:textId="77777777" w:rsidTr="001A57F8">
              <w:trPr>
                <w:jc w:val="center"/>
              </w:trPr>
              <w:tc>
                <w:tcPr>
                  <w:tcW w:w="2889" w:type="dxa"/>
                  <w:vAlign w:val="center"/>
                </w:tcPr>
                <w:p w14:paraId="1B9994AF" w14:textId="77777777" w:rsidR="004B5927" w:rsidRPr="002F19C7" w:rsidRDefault="004B5927" w:rsidP="001A57F8">
                  <w:pPr>
                    <w:pStyle w:val="TAC"/>
                  </w:pPr>
                  <w:r w:rsidRPr="002F19C7">
                    <w:rPr>
                      <w:rFonts w:eastAsia="Calibri"/>
                    </w:rPr>
                    <w:t>n41</w:t>
                  </w:r>
                </w:p>
              </w:tc>
              <w:tc>
                <w:tcPr>
                  <w:tcW w:w="2970" w:type="dxa"/>
                  <w:vAlign w:val="center"/>
                </w:tcPr>
                <w:p w14:paraId="6DE9BA90" w14:textId="77777777" w:rsidR="004B5927" w:rsidRPr="002F19C7" w:rsidRDefault="004B5927" w:rsidP="001A57F8">
                  <w:pPr>
                    <w:pStyle w:val="TAC"/>
                  </w:pPr>
                  <w:r w:rsidRPr="002F19C7">
                    <w:t>-4.3</w:t>
                  </w:r>
                </w:p>
              </w:tc>
            </w:tr>
            <w:tr w:rsidR="004B5927" w:rsidRPr="002F19C7" w14:paraId="7A8B5710" w14:textId="77777777" w:rsidTr="001A57F8">
              <w:trPr>
                <w:jc w:val="center"/>
              </w:trPr>
              <w:tc>
                <w:tcPr>
                  <w:tcW w:w="2889" w:type="dxa"/>
                  <w:vAlign w:val="center"/>
                </w:tcPr>
                <w:p w14:paraId="38A8B145" w14:textId="77777777" w:rsidR="004B5927" w:rsidRPr="002F19C7" w:rsidRDefault="004B5927" w:rsidP="001A57F8">
                  <w:pPr>
                    <w:pStyle w:val="TAC"/>
                    <w:rPr>
                      <w:rFonts w:eastAsia="Calibri"/>
                    </w:rPr>
                  </w:pPr>
                  <w:r w:rsidRPr="002F19C7">
                    <w:rPr>
                      <w:rFonts w:eastAsia="Calibri"/>
                    </w:rPr>
                    <w:t>n77, n78, n79</w:t>
                  </w:r>
                </w:p>
              </w:tc>
              <w:tc>
                <w:tcPr>
                  <w:tcW w:w="2970" w:type="dxa"/>
                  <w:vAlign w:val="center"/>
                </w:tcPr>
                <w:p w14:paraId="3AA5827A" w14:textId="77777777" w:rsidR="004B5927" w:rsidRPr="002F19C7" w:rsidRDefault="004B5927" w:rsidP="001A57F8">
                  <w:pPr>
                    <w:pStyle w:val="TAC"/>
                  </w:pPr>
                  <w:r w:rsidRPr="002F19C7">
                    <w:t>-4.0</w:t>
                  </w:r>
                </w:p>
              </w:tc>
            </w:tr>
            <w:tr w:rsidR="004B5927" w:rsidRPr="00A1115A" w14:paraId="352D0DA7" w14:textId="77777777" w:rsidTr="001A57F8">
              <w:trPr>
                <w:jc w:val="center"/>
              </w:trPr>
              <w:tc>
                <w:tcPr>
                  <w:tcW w:w="5859" w:type="dxa"/>
                  <w:gridSpan w:val="2"/>
                  <w:vAlign w:val="center"/>
                </w:tcPr>
                <w:p w14:paraId="4E97EB5C" w14:textId="77777777" w:rsidR="004B5927" w:rsidRPr="00A1115A" w:rsidRDefault="004B5927" w:rsidP="001A57F8">
                  <w:pPr>
                    <w:pStyle w:val="TAN"/>
                  </w:pPr>
                  <w:r w:rsidRPr="002F19C7">
                    <w:t>NOTE 1:</w:t>
                  </w:r>
                  <w:r w:rsidRPr="002F19C7">
                    <w:tab/>
                    <w:t>8 Rx operation is targeted for FWA/CPE/Vehicle/Industrial devices form factor.</w:t>
                  </w:r>
                </w:p>
              </w:tc>
            </w:tr>
          </w:tbl>
          <w:p w14:paraId="1C71825B" w14:textId="77777777" w:rsidR="004B5927" w:rsidRDefault="004B5927" w:rsidP="001A57F8">
            <w:pPr>
              <w:jc w:val="both"/>
            </w:pPr>
          </w:p>
        </w:tc>
      </w:tr>
    </w:tbl>
    <w:p w14:paraId="06B4CF19" w14:textId="740BE583" w:rsidR="00725CF2" w:rsidRDefault="00F73434" w:rsidP="00F73434">
      <w:pPr>
        <w:jc w:val="both"/>
      </w:pPr>
      <w:r>
        <w:t xml:space="preserve">In conclusion, we have the following proposal without simply considering any scaling on increment of Rx number or even more aggressive one </w:t>
      </w:r>
      <w:r w:rsidR="004B5927">
        <w:t>for RAN4 to further check.</w:t>
      </w:r>
    </w:p>
    <w:p w14:paraId="0A83642B" w14:textId="1ADDF922" w:rsidR="00E73C2C" w:rsidRDefault="005E2DC0" w:rsidP="008575B1">
      <w:pPr>
        <w:jc w:val="both"/>
        <w:rPr>
          <w:b/>
          <w:i/>
        </w:rPr>
      </w:pPr>
      <w:r>
        <w:rPr>
          <w:b/>
          <w:i/>
        </w:rPr>
        <w:t>Proposal</w:t>
      </w:r>
      <w:r w:rsidR="001853F4">
        <w:rPr>
          <w:b/>
          <w:i/>
        </w:rPr>
        <w:t>:</w:t>
      </w:r>
      <w:r w:rsidR="00E73C2C">
        <w:rPr>
          <w:b/>
          <w:i/>
        </w:rPr>
        <w:t xml:space="preserve"> </w:t>
      </w:r>
      <w:r w:rsidR="005E44CB">
        <w:rPr>
          <w:b/>
          <w:i/>
        </w:rPr>
        <w:t>Check whether</w:t>
      </w:r>
      <w:r w:rsidR="00F73434">
        <w:rPr>
          <w:b/>
          <w:i/>
        </w:rPr>
        <w:t xml:space="preserve"> below</w:t>
      </w:r>
      <w:r w:rsidR="005E44CB">
        <w:rPr>
          <w:b/>
          <w:i/>
        </w:rPr>
        <w:t xml:space="preserve"> </w:t>
      </w:r>
      <w:r w:rsidR="005E44CB" w:rsidRPr="00B4783C">
        <w:rPr>
          <w:b/>
          <w:i/>
        </w:rPr>
        <w:t>ΔR</w:t>
      </w:r>
      <w:r w:rsidR="005E44CB" w:rsidRPr="00B4783C">
        <w:rPr>
          <w:b/>
          <w:i/>
          <w:vertAlign w:val="subscript"/>
        </w:rPr>
        <w:t>IB</w:t>
      </w:r>
      <w:proofErr w:type="gramStart"/>
      <w:r w:rsidR="005E44CB" w:rsidRPr="00B4783C">
        <w:rPr>
          <w:b/>
          <w:i/>
          <w:vertAlign w:val="subscript"/>
        </w:rPr>
        <w:t>,6R</w:t>
      </w:r>
      <w:proofErr w:type="gramEnd"/>
      <w:r w:rsidR="005E44CB">
        <w:rPr>
          <w:b/>
          <w:i/>
          <w:vertAlign w:val="subscript"/>
        </w:rPr>
        <w:t xml:space="preserve"> </w:t>
      </w:r>
      <w:r w:rsidR="005E44CB" w:rsidRPr="00B4783C">
        <w:rPr>
          <w:b/>
          <w:i/>
        </w:rPr>
        <w:t>for the example bands n41, n77/n78, n79</w:t>
      </w:r>
      <w:r w:rsidR="00F73434">
        <w:rPr>
          <w:b/>
          <w:i/>
        </w:rPr>
        <w:t xml:space="preserve"> and n104</w:t>
      </w:r>
      <w:r w:rsidR="005E44CB">
        <w:rPr>
          <w:b/>
          <w:i/>
        </w:rPr>
        <w:t xml:space="preserve"> can be </w:t>
      </w:r>
      <w:r w:rsidR="00F73434">
        <w:rPr>
          <w:b/>
          <w:i/>
        </w:rPr>
        <w:t>applied for both handheld UE and FWA UE</w:t>
      </w:r>
      <w:r w:rsidR="00E73C2C">
        <w:rPr>
          <w:b/>
          <w:i/>
        </w:rPr>
        <w:t>:</w:t>
      </w:r>
    </w:p>
    <w:p w14:paraId="0FC55630" w14:textId="5FBC71A6" w:rsidR="00F73434" w:rsidRDefault="00F73434" w:rsidP="00E73C2C">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-3dB for band n77/78, n79 and n104 </w:t>
      </w:r>
    </w:p>
    <w:p w14:paraId="42082164" w14:textId="481C571E" w:rsidR="00F73434" w:rsidRDefault="00F73434" w:rsidP="00E73C2C">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-3.3dB for band n41</w:t>
      </w:r>
    </w:p>
    <w:p w14:paraId="7CBF2A43" w14:textId="5B60CCD6"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59BE511A"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5E44CB">
        <w:t>REFSENS for FR1 6Rx UE</w:t>
      </w:r>
      <w:r w:rsidR="007265B2">
        <w:t>.</w:t>
      </w:r>
      <w:r w:rsidRPr="00086BFD">
        <w:t xml:space="preserve"> </w:t>
      </w:r>
      <w:r w:rsidR="00796C4E">
        <w:t>W</w:t>
      </w:r>
      <w:r w:rsidRPr="00086BFD">
        <w:t>e have the following</w:t>
      </w:r>
      <w:r w:rsidR="00FB341C">
        <w:t xml:space="preserve"> </w:t>
      </w:r>
      <w:r w:rsidR="00312E2F">
        <w:t xml:space="preserve">observation and </w:t>
      </w:r>
      <w:r w:rsidRPr="00086BFD">
        <w:t>proposal:</w:t>
      </w:r>
      <w:r w:rsidRPr="00671A68">
        <w:rPr>
          <w:rFonts w:hint="eastAsia"/>
          <w:b/>
          <w:i/>
          <w:lang w:val="en-US"/>
        </w:rPr>
        <w:t xml:space="preserve"> </w:t>
      </w:r>
    </w:p>
    <w:p w14:paraId="6232994E" w14:textId="77777777" w:rsidR="00F8044C" w:rsidRDefault="00F8044C" w:rsidP="00F8044C">
      <w:pPr>
        <w:jc w:val="both"/>
        <w:rPr>
          <w:b/>
          <w:i/>
        </w:rPr>
      </w:pPr>
      <w:r>
        <w:rPr>
          <w:b/>
          <w:i/>
        </w:rPr>
        <w:t xml:space="preserve">Observation: The demand for </w:t>
      </w:r>
      <w:r w:rsidRPr="00704461">
        <w:rPr>
          <w:b/>
          <w:i/>
        </w:rPr>
        <w:t xml:space="preserve">differentiated 6Rx delta Rib requirements </w:t>
      </w:r>
      <w:r>
        <w:rPr>
          <w:b/>
          <w:i/>
        </w:rPr>
        <w:t>is</w:t>
      </w:r>
      <w:r w:rsidRPr="00704461">
        <w:rPr>
          <w:b/>
          <w:i/>
        </w:rPr>
        <w:t xml:space="preserve"> from UE form factor and operating band</w:t>
      </w:r>
      <w:r>
        <w:rPr>
          <w:b/>
          <w:i/>
        </w:rPr>
        <w:t xml:space="preserve"> which could be further illustrated from RF perspective as follows:</w:t>
      </w:r>
    </w:p>
    <w:p w14:paraId="4A30235F" w14:textId="77777777" w:rsidR="00F8044C" w:rsidRPr="00704461" w:rsidRDefault="00F8044C" w:rsidP="00F8044C">
      <w:pPr>
        <w:pStyle w:val="aff6"/>
        <w:numPr>
          <w:ilvl w:val="0"/>
          <w:numId w:val="42"/>
        </w:numPr>
        <w:ind w:firstLineChars="0"/>
        <w:rPr>
          <w:rFonts w:ascii="Times New Roman" w:hAnsi="Times New Roman"/>
          <w:b/>
          <w:i/>
          <w:kern w:val="0"/>
          <w:sz w:val="20"/>
          <w:szCs w:val="20"/>
          <w:lang w:val="en-GB" w:eastAsia="zh-CN"/>
        </w:rPr>
      </w:pPr>
      <w:r w:rsidRPr="00704461">
        <w:rPr>
          <w:rFonts w:ascii="Times New Roman" w:hAnsi="Times New Roman"/>
          <w:b/>
          <w:i/>
          <w:kern w:val="0"/>
          <w:sz w:val="20"/>
          <w:szCs w:val="20"/>
          <w:lang w:val="en-GB" w:eastAsia="zh-CN"/>
        </w:rPr>
        <w:lastRenderedPageBreak/>
        <w:t>Due to form factor limitation, physical antenna layout in order to accommodate increased Rx number could lead to compromised performance on:</w:t>
      </w:r>
    </w:p>
    <w:p w14:paraId="33C9CBC7" w14:textId="77777777" w:rsidR="00F8044C" w:rsidRPr="00704461" w:rsidRDefault="00F8044C" w:rsidP="00F8044C">
      <w:pPr>
        <w:pStyle w:val="aff6"/>
        <w:numPr>
          <w:ilvl w:val="1"/>
          <w:numId w:val="42"/>
        </w:numPr>
        <w:ind w:firstLineChars="0"/>
        <w:rPr>
          <w:rFonts w:ascii="Times New Roman" w:hAnsi="Times New Roman"/>
          <w:b/>
          <w:i/>
          <w:kern w:val="0"/>
          <w:sz w:val="20"/>
          <w:szCs w:val="20"/>
          <w:lang w:val="en-GB" w:eastAsia="zh-CN"/>
        </w:rPr>
      </w:pPr>
      <w:r w:rsidRPr="00704461">
        <w:rPr>
          <w:rFonts w:ascii="Times New Roman" w:hAnsi="Times New Roman"/>
          <w:b/>
          <w:i/>
          <w:kern w:val="0"/>
          <w:sz w:val="20"/>
          <w:szCs w:val="20"/>
          <w:lang w:val="en-GB" w:eastAsia="zh-CN"/>
        </w:rPr>
        <w:t>RF isolation, and</w:t>
      </w:r>
    </w:p>
    <w:p w14:paraId="5F9B6A15" w14:textId="77777777" w:rsidR="00F8044C" w:rsidRPr="00704461" w:rsidRDefault="00F8044C" w:rsidP="00F8044C">
      <w:pPr>
        <w:pStyle w:val="aff6"/>
        <w:numPr>
          <w:ilvl w:val="1"/>
          <w:numId w:val="42"/>
        </w:numPr>
        <w:ind w:firstLineChars="0"/>
        <w:rPr>
          <w:rFonts w:ascii="Times New Roman" w:hAnsi="Times New Roman"/>
          <w:b/>
          <w:i/>
          <w:kern w:val="0"/>
          <w:sz w:val="20"/>
          <w:szCs w:val="20"/>
          <w:lang w:val="en-GB" w:eastAsia="zh-CN"/>
        </w:rPr>
      </w:pPr>
      <w:r w:rsidRPr="00704461">
        <w:rPr>
          <w:rFonts w:ascii="Times New Roman" w:hAnsi="Times New Roman"/>
          <w:b/>
          <w:i/>
          <w:kern w:val="0"/>
          <w:sz w:val="20"/>
          <w:szCs w:val="20"/>
          <w:lang w:val="en-GB" w:eastAsia="zh-CN"/>
        </w:rPr>
        <w:t>Antenna efficiency</w:t>
      </w:r>
    </w:p>
    <w:p w14:paraId="68418AD5" w14:textId="77777777" w:rsidR="00F8044C" w:rsidRPr="00704461" w:rsidRDefault="00F8044C" w:rsidP="00F8044C">
      <w:pPr>
        <w:pStyle w:val="aff6"/>
        <w:numPr>
          <w:ilvl w:val="0"/>
          <w:numId w:val="42"/>
        </w:numPr>
        <w:ind w:firstLineChars="0"/>
        <w:rPr>
          <w:rFonts w:ascii="Times New Roman" w:hAnsi="Times New Roman"/>
          <w:b/>
          <w:i/>
          <w:kern w:val="0"/>
          <w:sz w:val="20"/>
          <w:szCs w:val="20"/>
          <w:lang w:val="en-GB" w:eastAsia="zh-CN"/>
        </w:rPr>
      </w:pPr>
      <w:r w:rsidRPr="00704461">
        <w:rPr>
          <w:rFonts w:ascii="Times New Roman" w:hAnsi="Times New Roman"/>
          <w:b/>
          <w:i/>
          <w:kern w:val="0"/>
          <w:sz w:val="20"/>
          <w:szCs w:val="20"/>
          <w:lang w:val="en-GB" w:eastAsia="zh-CN"/>
        </w:rPr>
        <w:t xml:space="preserve">Availability on RF resource could be different per operating band </w:t>
      </w:r>
    </w:p>
    <w:p w14:paraId="10EEA540" w14:textId="03B07986" w:rsidR="005E44CB" w:rsidRPr="00F8044C" w:rsidRDefault="005E44CB" w:rsidP="00F8044C">
      <w:pPr>
        <w:rPr>
          <w:b/>
          <w:i/>
        </w:rPr>
      </w:pPr>
      <w:r w:rsidRPr="00F8044C">
        <w:rPr>
          <w:b/>
          <w:i/>
        </w:rPr>
        <w:t xml:space="preserve"> </w:t>
      </w:r>
    </w:p>
    <w:p w14:paraId="006F72CC" w14:textId="77777777" w:rsidR="00F8044C" w:rsidRDefault="00F8044C" w:rsidP="00F8044C">
      <w:pPr>
        <w:jc w:val="both"/>
        <w:rPr>
          <w:b/>
          <w:i/>
        </w:rPr>
      </w:pPr>
      <w:r>
        <w:rPr>
          <w:b/>
          <w:i/>
        </w:rPr>
        <w:t xml:space="preserve">Proposal: Check whether below </w:t>
      </w:r>
      <w:r w:rsidRPr="00B4783C">
        <w:rPr>
          <w:b/>
          <w:i/>
        </w:rPr>
        <w:t>ΔR</w:t>
      </w:r>
      <w:r w:rsidRPr="00B4783C">
        <w:rPr>
          <w:b/>
          <w:i/>
          <w:vertAlign w:val="subscript"/>
        </w:rPr>
        <w:t>IB</w:t>
      </w:r>
      <w:proofErr w:type="gramStart"/>
      <w:r w:rsidRPr="00B4783C">
        <w:rPr>
          <w:b/>
          <w:i/>
          <w:vertAlign w:val="subscript"/>
        </w:rPr>
        <w:t>,6R</w:t>
      </w:r>
      <w:proofErr w:type="gramEnd"/>
      <w:r>
        <w:rPr>
          <w:b/>
          <w:i/>
          <w:vertAlign w:val="subscript"/>
        </w:rPr>
        <w:t xml:space="preserve"> </w:t>
      </w:r>
      <w:r w:rsidRPr="00B4783C">
        <w:rPr>
          <w:b/>
          <w:i/>
        </w:rPr>
        <w:t>for the example bands n41, n77/n78, n79</w:t>
      </w:r>
      <w:r>
        <w:rPr>
          <w:b/>
          <w:i/>
        </w:rPr>
        <w:t xml:space="preserve"> and n104 can be applied for both handheld UE and FWA UE:</w:t>
      </w:r>
    </w:p>
    <w:p w14:paraId="4E939C67" w14:textId="77777777" w:rsidR="00F8044C" w:rsidRDefault="00F8044C" w:rsidP="00F8044C">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-3dB for band n77/78, n79 and n104 </w:t>
      </w:r>
    </w:p>
    <w:p w14:paraId="0FE40047" w14:textId="77777777" w:rsidR="00F8044C" w:rsidRDefault="00F8044C" w:rsidP="00F8044C">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-3.3dB for band n41</w:t>
      </w:r>
    </w:p>
    <w:p w14:paraId="5BA5CC12" w14:textId="7E3869D1" w:rsidR="007F52CF" w:rsidRPr="0057546E" w:rsidRDefault="007F52C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74502A9" w14:textId="77777777" w:rsidR="00704461" w:rsidRPr="00704461" w:rsidRDefault="00BE223D"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w:t>
      </w:r>
      <w:r w:rsidR="0036303F">
        <w:t>1</w:t>
      </w:r>
      <w:r w:rsidR="001D14BB">
        <w:t>0</w:t>
      </w:r>
      <w:r w:rsidR="0036303F">
        <w:t>7</w:t>
      </w:r>
      <w:r w:rsidR="008741F1">
        <w:t>5</w:t>
      </w:r>
      <w:r w:rsidR="0036303F">
        <w:t>1</w:t>
      </w:r>
      <w:r w:rsidR="00212750">
        <w:t xml:space="preserve">, </w:t>
      </w:r>
      <w:r w:rsidR="00212750" w:rsidRPr="001D14BB">
        <w:t>“</w:t>
      </w:r>
      <w:r w:rsidR="008741F1" w:rsidRPr="008741F1">
        <w:t xml:space="preserve">WF on </w:t>
      </w:r>
      <w:r w:rsidR="002078F5">
        <w:t>requirements for 6Rx</w:t>
      </w:r>
      <w:r w:rsidR="00212750" w:rsidRPr="001D14BB">
        <w:t xml:space="preserve">”, </w:t>
      </w:r>
      <w:r w:rsidR="002078F5">
        <w:t>AT&amp;T</w:t>
      </w:r>
      <w:r w:rsidR="00212750" w:rsidRPr="001D14BB">
        <w:t>, 3GPP TSG-RAN</w:t>
      </w:r>
      <w:r w:rsidR="0067071C">
        <w:t>4</w:t>
      </w:r>
      <w:r w:rsidR="00212750" w:rsidRPr="001D14BB">
        <w:t xml:space="preserve"> Meeting #</w:t>
      </w:r>
      <w:r w:rsidR="001D14BB" w:rsidRPr="001D14BB">
        <w:t>1</w:t>
      </w:r>
      <w:r w:rsidR="0067071C">
        <w:t>1</w:t>
      </w:r>
      <w:r w:rsidR="0036303F">
        <w:t>1</w:t>
      </w:r>
      <w:r w:rsidR="00212750" w:rsidRPr="001D14BB">
        <w:t xml:space="preserve">, </w:t>
      </w:r>
      <w:r w:rsidR="0036303F">
        <w:t>Fukuoka</w:t>
      </w:r>
      <w:r w:rsidR="001D14BB" w:rsidRPr="001D14BB">
        <w:t xml:space="preserve">, </w:t>
      </w:r>
      <w:r w:rsidR="0036303F">
        <w:t>Japan</w:t>
      </w:r>
      <w:r w:rsidR="0067071C">
        <w:t>,</w:t>
      </w:r>
      <w:r w:rsidR="001D14BB" w:rsidRPr="001D14BB">
        <w:t xml:space="preserve"> </w:t>
      </w:r>
      <w:r w:rsidR="0036303F">
        <w:t>May</w:t>
      </w:r>
      <w:r w:rsidR="001D14BB" w:rsidRPr="001D14BB">
        <w:t xml:space="preserve"> </w:t>
      </w:r>
      <w:r w:rsidR="0036303F">
        <w:t>20-24</w:t>
      </w:r>
      <w:r w:rsidR="001D14BB" w:rsidRPr="001D14BB">
        <w:t>, 2024</w:t>
      </w:r>
      <w:r w:rsidR="00BB41AF">
        <w:t>.</w:t>
      </w:r>
    </w:p>
    <w:p w14:paraId="169C776E" w14:textId="54FF0402" w:rsidR="0067071C" w:rsidRPr="005E44CB" w:rsidRDefault="00704461"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RP-241656, “</w:t>
      </w:r>
      <w:r w:rsidRPr="00704461">
        <w:t>New WID: UE RF enhancements for NR FR1/FR2 and EN-DC, Phase 4</w:t>
      </w:r>
      <w:r>
        <w:t>”, Huawei, HiSilicon, 3</w:t>
      </w:r>
      <w:r w:rsidRPr="001D14BB">
        <w:t>GPP TSG-RAN Meeting #1</w:t>
      </w:r>
      <w:r>
        <w:t>04</w:t>
      </w:r>
      <w:r w:rsidRPr="001D14BB">
        <w:t xml:space="preserve">, </w:t>
      </w:r>
      <w:r>
        <w:t>Shanghai</w:t>
      </w:r>
      <w:r w:rsidRPr="001D14BB">
        <w:t xml:space="preserve">, </w:t>
      </w:r>
      <w:r>
        <w:t>China,</w:t>
      </w:r>
      <w:r w:rsidRPr="001D14BB">
        <w:t xml:space="preserve"> </w:t>
      </w:r>
      <w:r>
        <w:t>June</w:t>
      </w:r>
      <w:r w:rsidRPr="001D14BB">
        <w:t xml:space="preserve"> </w:t>
      </w:r>
      <w:r>
        <w:t>17-20</w:t>
      </w:r>
      <w:r w:rsidRPr="001D14BB">
        <w:t>, 2024</w:t>
      </w:r>
      <w:r>
        <w:t>.</w:t>
      </w:r>
      <w:r w:rsidR="008969D7">
        <w:t xml:space="preserve">                                                                                                                                     </w:t>
      </w:r>
      <w:r w:rsidR="00796C4E">
        <w:t xml:space="preserve">                               </w:t>
      </w:r>
    </w:p>
    <w:sectPr w:rsidR="0067071C" w:rsidRPr="005E44C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EAB6E" w14:textId="77777777" w:rsidR="000F1E4C" w:rsidRDefault="000F1E4C" w:rsidP="0052762B">
      <w:r>
        <w:separator/>
      </w:r>
    </w:p>
  </w:endnote>
  <w:endnote w:type="continuationSeparator" w:id="0">
    <w:p w14:paraId="0620F6A1" w14:textId="77777777" w:rsidR="000F1E4C" w:rsidRDefault="000F1E4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2F2DB" w14:textId="77777777" w:rsidR="000F1E4C" w:rsidRDefault="000F1E4C" w:rsidP="0052762B">
      <w:r>
        <w:separator/>
      </w:r>
    </w:p>
  </w:footnote>
  <w:footnote w:type="continuationSeparator" w:id="0">
    <w:p w14:paraId="6CBA2846" w14:textId="77777777" w:rsidR="000F1E4C" w:rsidRDefault="000F1E4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6"/>
  </w:num>
  <w:num w:numId="5">
    <w:abstractNumId w:val="35"/>
  </w:num>
  <w:num w:numId="6">
    <w:abstractNumId w:val="15"/>
  </w:num>
  <w:num w:numId="7">
    <w:abstractNumId w:val="28"/>
  </w:num>
  <w:num w:numId="8">
    <w:abstractNumId w:val="41"/>
  </w:num>
  <w:num w:numId="9">
    <w:abstractNumId w:val="12"/>
  </w:num>
  <w:num w:numId="10">
    <w:abstractNumId w:val="3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num>
  <w:num w:numId="14">
    <w:abstractNumId w:val="29"/>
  </w:num>
  <w:num w:numId="15">
    <w:abstractNumId w:val="3"/>
  </w:num>
  <w:num w:numId="16">
    <w:abstractNumId w:val="19"/>
  </w:num>
  <w:num w:numId="17">
    <w:abstractNumId w:val="13"/>
  </w:num>
  <w:num w:numId="18">
    <w:abstractNumId w:val="5"/>
  </w:num>
  <w:num w:numId="19">
    <w:abstractNumId w:val="2"/>
  </w:num>
  <w:num w:numId="20">
    <w:abstractNumId w:val="9"/>
  </w:num>
  <w:num w:numId="21">
    <w:abstractNumId w:val="23"/>
  </w:num>
  <w:num w:numId="22">
    <w:abstractNumId w:val="4"/>
  </w:num>
  <w:num w:numId="23">
    <w:abstractNumId w:val="24"/>
  </w:num>
  <w:num w:numId="24">
    <w:abstractNumId w:val="25"/>
  </w:num>
  <w:num w:numId="25">
    <w:abstractNumId w:val="34"/>
  </w:num>
  <w:num w:numId="26">
    <w:abstractNumId w:val="10"/>
  </w:num>
  <w:num w:numId="27">
    <w:abstractNumId w:val="20"/>
  </w:num>
  <w:num w:numId="28">
    <w:abstractNumId w:val="16"/>
  </w:num>
  <w:num w:numId="29">
    <w:abstractNumId w:val="6"/>
  </w:num>
  <w:num w:numId="30">
    <w:abstractNumId w:val="40"/>
  </w:num>
  <w:num w:numId="31">
    <w:abstractNumId w:val="7"/>
  </w:num>
  <w:num w:numId="32">
    <w:abstractNumId w:val="30"/>
  </w:num>
  <w:num w:numId="33">
    <w:abstractNumId w:val="31"/>
  </w:num>
  <w:num w:numId="34">
    <w:abstractNumId w:val="33"/>
  </w:num>
  <w:num w:numId="35">
    <w:abstractNumId w:val="37"/>
  </w:num>
  <w:num w:numId="36">
    <w:abstractNumId w:val="0"/>
  </w:num>
  <w:num w:numId="37">
    <w:abstractNumId w:val="22"/>
  </w:num>
  <w:num w:numId="38">
    <w:abstractNumId w:val="32"/>
  </w:num>
  <w:num w:numId="39">
    <w:abstractNumId w:val="11"/>
  </w:num>
  <w:num w:numId="40">
    <w:abstractNumId w:val="1"/>
  </w:num>
  <w:num w:numId="41">
    <w:abstractNumId w:val="38"/>
  </w:num>
  <w:num w:numId="4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1E4C"/>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0A6"/>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4CAE"/>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29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6F7E"/>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03F"/>
    <w:rsid w:val="00363314"/>
    <w:rsid w:val="00363852"/>
    <w:rsid w:val="00363A78"/>
    <w:rsid w:val="00364D7D"/>
    <w:rsid w:val="0036538E"/>
    <w:rsid w:val="003653DC"/>
    <w:rsid w:val="00365743"/>
    <w:rsid w:val="00365767"/>
    <w:rsid w:val="003665AD"/>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48A"/>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21"/>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61"/>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21D"/>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5E9D"/>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46"/>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E8D"/>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645"/>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07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434"/>
    <w:rsid w:val="00F73BAB"/>
    <w:rsid w:val="00F73C50"/>
    <w:rsid w:val="00F74D41"/>
    <w:rsid w:val="00F75649"/>
    <w:rsid w:val="00F7579F"/>
    <w:rsid w:val="00F75AEE"/>
    <w:rsid w:val="00F768F2"/>
    <w:rsid w:val="00F76F71"/>
    <w:rsid w:val="00F77234"/>
    <w:rsid w:val="00F774C2"/>
    <w:rsid w:val="00F77514"/>
    <w:rsid w:val="00F77F00"/>
    <w:rsid w:val="00F77F7B"/>
    <w:rsid w:val="00F77FB4"/>
    <w:rsid w:val="00F801F7"/>
    <w:rsid w:val="00F8044C"/>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5719A-622B-4358-98B7-52C668B3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6003</TotalTime>
  <Pages>4</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94</cp:revision>
  <cp:lastPrinted>2010-01-07T02:23:00Z</cp:lastPrinted>
  <dcterms:created xsi:type="dcterms:W3CDTF">2024-04-07T12:55:00Z</dcterms:created>
  <dcterms:modified xsi:type="dcterms:W3CDTF">2024-08-09T11:33:00Z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(3)udGEaw9CQyFLFd8iwDy2CKfbsi5mYDCr5YzevdoKoHiFuqI52KQgeFXZh9DuT4ujAXfeJV5M
7nO68t6rQ8JDReX2GStyI5HfJIa7qshI7eAsqr1/o1PtS5ueggonvm2RDPq72+uXUaLG13SL
dEe6jYzbiwPcElQ3aL17zsFOoRJSYBJ4IwDJoZPW76b+G5rSJQV1WcQ8aq8YPvIGLXwT9pms
LQVfKQySfjEuVUxTwI</vt:lpwstr>
  </property>
  <property fmtid="{D5CDD505-2E9C-101B-9397-08002B2CF9AE}" pid="15" name="_2015_ms_pID_725343_00">
    <vt:lpwstr>_2015_ms_pID_725343</vt:lpwstr>
  </property>
  <property fmtid="{D5CDD505-2E9C-101B-9397-08002B2CF9AE}" pid="16" name="_2015_ms_pID_7253431">
    <vt:lpwstr>eeNaOr3OpWIVCSkzrKgrsOxQxlhnbiYoggYrLHPu5Fw7v2n98gM/tD
Y3kDWlCxTx09YkRsLGBb/OdND843e9cvRcxkNLQf8yvjRbaIltPD8klgK7rLWRMLi5OlwDrF
Z/npSc8v82bwK9i2qPnW4RqsCg4ncKfFTMBj+NMGaIjqRe+1L145cFZXaXg9RcWRkBjyDFEp
3u+36U3E8exbgoa3CkUC1fiOqmR8Y3rRAyfM</vt:lpwstr>
  </property>
  <property fmtid="{D5CDD505-2E9C-101B-9397-08002B2CF9AE}" pid="17" name="_2015_ms_pID_7253431_00">
    <vt:lpwstr>_2015_ms_pID_7253431</vt:lpwstr>
  </property>
  <property fmtid="{D5CDD505-2E9C-101B-9397-08002B2CF9AE}" pid="18" name="_2015_ms_pID_7253432">
    <vt:lpwstr>jw==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